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CC" w:rsidRDefault="00662DCC" w:rsidP="00662DCC">
      <w:pPr>
        <w:spacing w:line="120" w:lineRule="atLeast"/>
        <w:jc w:val="center"/>
        <w:rPr>
          <w:rFonts w:ascii="굴림" w:eastAsia="굴림" w:hAnsi="굴림" w:hint="eastAsia"/>
          <w:sz w:val="26"/>
        </w:rPr>
      </w:pPr>
    </w:p>
    <w:p w:rsidR="00662DCC" w:rsidRDefault="00662DCC" w:rsidP="00662DCC">
      <w:pPr>
        <w:spacing w:line="120" w:lineRule="atLeast"/>
        <w:jc w:val="center"/>
        <w:rPr>
          <w:rFonts w:ascii="굴림" w:eastAsia="굴림" w:hAnsi="굴림"/>
          <w:sz w:val="26"/>
        </w:rPr>
      </w:pPr>
      <w:r>
        <w:rPr>
          <w:rFonts w:ascii="굴림" w:eastAsia="굴림" w:hAnsi="굴림"/>
          <w:sz w:val="26"/>
        </w:rPr>
        <w:t>㈜</w:t>
      </w:r>
      <w:r>
        <w:rPr>
          <w:rFonts w:ascii="굴림" w:eastAsia="굴림" w:hAnsi="굴림" w:hint="eastAsia"/>
          <w:sz w:val="26"/>
        </w:rPr>
        <w:t>000       ㈜000 간</w:t>
      </w:r>
    </w:p>
    <w:p w:rsidR="00662DCC" w:rsidRDefault="00662DCC" w:rsidP="00662DCC">
      <w:pPr>
        <w:spacing w:line="120" w:lineRule="atLeast"/>
        <w:jc w:val="center"/>
        <w:rPr>
          <w:rFonts w:ascii="굴림" w:eastAsia="굴림" w:hAnsi="굴림"/>
          <w:sz w:val="26"/>
        </w:rPr>
      </w:pPr>
    </w:p>
    <w:p w:rsidR="00662DCC" w:rsidRDefault="00662DCC" w:rsidP="00662DCC">
      <w:pPr>
        <w:snapToGrid w:val="0"/>
        <w:spacing w:line="60" w:lineRule="atLeast"/>
        <w:jc w:val="center"/>
        <w:rPr>
          <w:rFonts w:ascii="굴림" w:eastAsia="굴림" w:hAnsi="굴림"/>
          <w:b/>
          <w:bCs/>
          <w:sz w:val="40"/>
        </w:rPr>
      </w:pPr>
      <w:r>
        <w:rPr>
          <w:rFonts w:ascii="굴림" w:eastAsia="굴림" w:hAnsi="굴림" w:hint="eastAsia"/>
          <w:b/>
          <w:bCs/>
          <w:sz w:val="40"/>
        </w:rPr>
        <w:t>000 사업에 관한 상호협력 의향서</w:t>
      </w:r>
    </w:p>
    <w:p w:rsidR="00662DCC" w:rsidRDefault="00662DCC" w:rsidP="00662DCC">
      <w:pPr>
        <w:snapToGrid w:val="0"/>
        <w:spacing w:line="60" w:lineRule="atLeast"/>
        <w:jc w:val="center"/>
        <w:rPr>
          <w:rFonts w:ascii="굴림" w:eastAsia="굴림" w:hAnsi="굴림"/>
          <w:b/>
          <w:bCs/>
          <w:sz w:val="30"/>
        </w:rPr>
      </w:pPr>
      <w:r>
        <w:rPr>
          <w:rFonts w:ascii="굴림" w:eastAsia="굴림" w:hAnsi="굴림" w:hint="eastAsia"/>
          <w:b/>
          <w:bCs/>
          <w:sz w:val="30"/>
        </w:rPr>
        <w:t>(Memorandum of Understanding)</w:t>
      </w:r>
    </w:p>
    <w:p w:rsidR="00662DCC" w:rsidRDefault="00662DCC" w:rsidP="00662DCC">
      <w:pPr>
        <w:spacing w:line="120" w:lineRule="atLeast"/>
        <w:rPr>
          <w:rFonts w:ascii="굴림" w:eastAsia="굴림" w:hAnsi="굴림"/>
          <w:sz w:val="22"/>
        </w:rPr>
      </w:pPr>
    </w:p>
    <w:p w:rsidR="00662DCC" w:rsidRDefault="00662DCC" w:rsidP="00662DCC">
      <w:pPr>
        <w:spacing w:line="120" w:lineRule="atLeast"/>
        <w:rPr>
          <w:rFonts w:ascii="굴림" w:eastAsia="굴림" w:hAnsi="굴림"/>
          <w:sz w:val="22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rPr>
          <w:rFonts w:ascii="굴림" w:eastAsia="굴림" w:hAnsi="굴림"/>
          <w:b/>
          <w:bCs/>
          <w:sz w:val="32"/>
        </w:rPr>
      </w:pPr>
      <w:r>
        <w:rPr>
          <w:rFonts w:ascii="굴림" w:eastAsia="굴림" w:hAnsi="굴림"/>
          <w:b/>
          <w:bCs/>
          <w:sz w:val="32"/>
        </w:rPr>
        <w:t>㈜</w:t>
      </w:r>
      <w:r>
        <w:rPr>
          <w:rFonts w:ascii="굴림" w:eastAsia="굴림" w:hAnsi="굴림" w:hint="eastAsia"/>
          <w:b/>
          <w:bCs/>
          <w:sz w:val="32"/>
        </w:rPr>
        <w:t xml:space="preserve">000과 </w:t>
      </w:r>
      <w:r>
        <w:rPr>
          <w:rFonts w:ascii="굴림" w:eastAsia="굴림" w:hAnsi="굴림"/>
          <w:b/>
          <w:bCs/>
          <w:sz w:val="32"/>
        </w:rPr>
        <w:t>㈜</w:t>
      </w:r>
      <w:r>
        <w:rPr>
          <w:rFonts w:ascii="굴림" w:eastAsia="굴림" w:hAnsi="굴림" w:hint="eastAsia"/>
          <w:b/>
          <w:bCs/>
          <w:sz w:val="32"/>
        </w:rPr>
        <w:t>000은 000 사업 분야에 대해 다음과 같이 상호 협력키로 합의한다.</w:t>
      </w: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jc w:val="center"/>
        <w:rPr>
          <w:rFonts w:ascii="굴림" w:eastAsia="굴림" w:hAnsi="굴림"/>
          <w:sz w:val="32"/>
        </w:rPr>
      </w:pPr>
      <w:r>
        <w:rPr>
          <w:rFonts w:ascii="굴림" w:eastAsia="굴림" w:hAnsi="굴림" w:hint="eastAsia"/>
          <w:sz w:val="32"/>
        </w:rPr>
        <w:t>2011년 00월 00일</w:t>
      </w:r>
    </w:p>
    <w:p w:rsidR="00662DCC" w:rsidRDefault="00662DCC" w:rsidP="00662DCC">
      <w:pPr>
        <w:snapToGrid w:val="0"/>
        <w:spacing w:line="120" w:lineRule="atLeast"/>
        <w:jc w:val="center"/>
        <w:rPr>
          <w:rFonts w:ascii="굴림" w:eastAsia="굴림" w:hAnsi="굴림"/>
          <w:sz w:val="32"/>
        </w:rPr>
      </w:pPr>
    </w:p>
    <w:p w:rsidR="00662DCC" w:rsidRDefault="00662DCC" w:rsidP="00662DCC">
      <w:pPr>
        <w:snapToGrid w:val="0"/>
        <w:spacing w:line="120" w:lineRule="atLeast"/>
        <w:jc w:val="center"/>
        <w:rPr>
          <w:rFonts w:ascii="굴림" w:eastAsia="굴림" w:hAnsi="굴림"/>
          <w:sz w:val="32"/>
        </w:rPr>
      </w:pPr>
    </w:p>
    <w:p w:rsidR="00662DCC" w:rsidRDefault="00662DCC" w:rsidP="00662DCC">
      <w:pPr>
        <w:snapToGrid w:val="0"/>
        <w:spacing w:line="120" w:lineRule="atLeast"/>
        <w:jc w:val="center"/>
        <w:rPr>
          <w:rFonts w:ascii="굴림" w:eastAsia="굴림" w:hAnsi="굴림"/>
          <w:sz w:val="32"/>
        </w:rPr>
      </w:pPr>
    </w:p>
    <w:p w:rsidR="00662DCC" w:rsidRDefault="00662DCC" w:rsidP="00662DCC">
      <w:pPr>
        <w:snapToGrid w:val="0"/>
        <w:spacing w:line="120" w:lineRule="atLeast"/>
        <w:jc w:val="center"/>
        <w:rPr>
          <w:rFonts w:ascii="굴림" w:eastAsia="굴림" w:hAnsi="굴림"/>
          <w:sz w:val="32"/>
        </w:rPr>
      </w:pPr>
    </w:p>
    <w:p w:rsidR="00662DCC" w:rsidRDefault="00662DCC" w:rsidP="00662DCC">
      <w:pPr>
        <w:ind w:firstLineChars="300" w:firstLine="720"/>
        <w:rPr>
          <w:rFonts w:ascii="굴림" w:eastAsia="굴림" w:hAnsi="굴림"/>
          <w:sz w:val="24"/>
        </w:rPr>
      </w:pPr>
      <w:r>
        <w:rPr>
          <w:rFonts w:ascii="굴림" w:eastAsia="굴림" w:hAnsi="굴림"/>
          <w:sz w:val="24"/>
        </w:rPr>
        <w:t>㈜</w:t>
      </w:r>
      <w:r>
        <w:rPr>
          <w:rFonts w:ascii="굴림" w:eastAsia="굴림" w:hAnsi="굴림" w:hint="eastAsia"/>
          <w:sz w:val="24"/>
        </w:rPr>
        <w:t xml:space="preserve"> 000                                             ㈜ 000</w:t>
      </w:r>
    </w:p>
    <w:p w:rsidR="00662DCC" w:rsidRDefault="00662DCC" w:rsidP="00662DCC">
      <w:pPr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 </w:t>
      </w: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sz w:val="24"/>
        </w:rPr>
        <w:t xml:space="preserve">      </w:t>
      </w:r>
    </w:p>
    <w:p w:rsidR="00662DCC" w:rsidRDefault="00662DCC" w:rsidP="00662DCC">
      <w:pPr>
        <w:snapToGrid w:val="0"/>
        <w:spacing w:line="120" w:lineRule="atLeast"/>
        <w:jc w:val="center"/>
        <w:rPr>
          <w:rFonts w:ascii="굴림" w:eastAsia="굴림" w:hAnsi="굴림"/>
          <w:sz w:val="24"/>
        </w:rPr>
      </w:pPr>
      <w:r>
        <w:rPr>
          <w:rFonts w:ascii="굴림" w:eastAsia="굴림" w:hAnsi="굴림" w:hint="eastAsia"/>
          <w:b/>
          <w:bCs/>
          <w:sz w:val="40"/>
          <w:szCs w:val="30"/>
          <w:u w:val="single"/>
        </w:rPr>
        <w:lastRenderedPageBreak/>
        <w:t>000 사업에 관한 의향서</w:t>
      </w: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ind w:firstLineChars="500" w:firstLine="1200"/>
        <w:rPr>
          <w:rFonts w:ascii="굴림" w:eastAsia="굴림" w:hAnsi="굴림"/>
          <w:sz w:val="24"/>
        </w:rPr>
      </w:pPr>
    </w:p>
    <w:p w:rsidR="00662DCC" w:rsidRDefault="00662DCC" w:rsidP="00662DCC">
      <w:pPr>
        <w:snapToGrid w:val="0"/>
        <w:spacing w:line="120" w:lineRule="atLeast"/>
        <w:rPr>
          <w:rFonts w:ascii="굴림" w:eastAsia="굴림" w:hAnsi="굴림"/>
        </w:rPr>
      </w:pPr>
      <w:r>
        <w:rPr>
          <w:rFonts w:ascii="굴림" w:eastAsia="굴림" w:hAnsi="굴림"/>
        </w:rPr>
        <w:t>㈜</w:t>
      </w:r>
      <w:r>
        <w:rPr>
          <w:rFonts w:ascii="굴림" w:eastAsia="굴림" w:hAnsi="굴림" w:hint="eastAsia"/>
        </w:rPr>
        <w:t xml:space="preserve">000(이하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갑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)와 </w:t>
      </w:r>
      <w:r>
        <w:rPr>
          <w:rFonts w:ascii="굴림" w:eastAsia="굴림" w:hAnsi="굴림"/>
        </w:rPr>
        <w:t>㈜</w:t>
      </w:r>
      <w:r>
        <w:rPr>
          <w:rFonts w:ascii="굴림" w:eastAsia="굴림" w:hAnsi="굴림" w:hint="eastAsia"/>
        </w:rPr>
        <w:t xml:space="preserve">000(이하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을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>)은 000 사업을 추진함에 있어서 다음과 같이 상호 협력키로 한다.</w:t>
      </w:r>
    </w:p>
    <w:p w:rsidR="00662DCC" w:rsidRDefault="00662DCC" w:rsidP="00662DCC">
      <w:pPr>
        <w:snapToGrid w:val="0"/>
        <w:spacing w:line="120" w:lineRule="atLeast"/>
        <w:rPr>
          <w:rFonts w:ascii="굴림" w:eastAsia="굴림" w:hAnsi="굴림"/>
        </w:rPr>
      </w:pPr>
    </w:p>
    <w:p w:rsidR="00662DCC" w:rsidRDefault="00662DCC" w:rsidP="00662DCC">
      <w:pPr>
        <w:snapToGrid w:val="0"/>
        <w:spacing w:line="120" w:lineRule="atLeast"/>
        <w:rPr>
          <w:rFonts w:ascii="굴림" w:eastAsia="굴림" w:hAnsi="굴림"/>
        </w:rPr>
      </w:pPr>
    </w:p>
    <w:p w:rsidR="00662DCC" w:rsidRDefault="00662DCC" w:rsidP="00662DCC">
      <w:pPr>
        <w:snapToGrid w:val="0"/>
        <w:spacing w:line="12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제1조(목적)</w:t>
      </w: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본 의향서에 기술된 상호협력 내용을 기초로 한 전략적 제휴를 통하여 잠재적인 사업기회를 발굴함과 동시에 이를 실현하고, 확대하기 위한 상호협력 의사를 명문화하는데 그 목적이 있다.</w:t>
      </w: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제2조(기본원칙)</w:t>
      </w: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양사는 000 사업을 통하여 상호 공동이익을 창출할 수 있도록 협력한다.</w:t>
      </w: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제3조(신의.성실)</w:t>
      </w: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양사는 신의를 바탕으로 협의내용을 충실히 이행한다.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Pr="00C613FA" w:rsidRDefault="00662DCC" w:rsidP="00662DCC">
      <w:pPr>
        <w:wordWrap/>
        <w:snapToGrid w:val="0"/>
        <w:spacing w:line="160" w:lineRule="atLeast"/>
        <w:rPr>
          <w:rFonts w:ascii="굴림" w:eastAsia="굴림" w:hAnsi="굴림"/>
          <w:color w:val="0070C0"/>
        </w:rPr>
      </w:pPr>
      <w:r w:rsidRPr="00C613FA">
        <w:rPr>
          <w:rFonts w:ascii="굴림" w:eastAsia="굴림" w:hAnsi="굴림" w:hint="eastAsia"/>
          <w:color w:val="0070C0"/>
        </w:rPr>
        <w:t>제4조(각 당사자의 협력사항)</w:t>
      </w:r>
    </w:p>
    <w:p w:rsidR="00662DCC" w:rsidRPr="00C613FA" w:rsidRDefault="00662DCC" w:rsidP="00662DCC">
      <w:pPr>
        <w:wordWrap/>
        <w:snapToGrid w:val="0"/>
        <w:spacing w:line="160" w:lineRule="atLeast"/>
        <w:rPr>
          <w:rFonts w:ascii="굴림" w:eastAsia="굴림" w:hAnsi="굴림"/>
          <w:color w:val="0070C0"/>
        </w:rPr>
      </w:pPr>
      <w:r w:rsidRPr="00C613FA">
        <w:rPr>
          <w:rFonts w:ascii="굴림" w:eastAsia="굴림" w:hAnsi="굴림" w:hint="eastAsia"/>
          <w:color w:val="0070C0"/>
        </w:rPr>
        <w:t>본 협의에 의하여 양사가 수행해야 할 업무범위는 다음과 같다.</w:t>
      </w:r>
    </w:p>
    <w:p w:rsidR="00662DCC" w:rsidRPr="00C613FA" w:rsidRDefault="00662DCC" w:rsidP="00662DCC">
      <w:pPr>
        <w:numPr>
          <w:ilvl w:val="0"/>
          <w:numId w:val="1"/>
        </w:numPr>
        <w:wordWrap/>
        <w:snapToGrid w:val="0"/>
        <w:spacing w:line="160" w:lineRule="atLeast"/>
        <w:rPr>
          <w:rFonts w:ascii="굴림" w:eastAsia="굴림" w:hAnsi="굴림"/>
          <w:color w:val="0070C0"/>
        </w:rPr>
      </w:pPr>
      <w:r w:rsidRPr="00C613FA">
        <w:rPr>
          <w:rFonts w:ascii="굴림" w:eastAsia="굴림" w:hAnsi="굴림"/>
          <w:color w:val="0070C0"/>
        </w:rPr>
        <w:t>“</w:t>
      </w:r>
      <w:r w:rsidRPr="00C613FA">
        <w:rPr>
          <w:rFonts w:ascii="굴림" w:eastAsia="굴림" w:hAnsi="굴림" w:hint="eastAsia"/>
          <w:color w:val="0070C0"/>
        </w:rPr>
        <w:t>갑</w:t>
      </w:r>
      <w:r w:rsidRPr="00C613FA">
        <w:rPr>
          <w:rFonts w:ascii="굴림" w:eastAsia="굴림" w:hAnsi="굴림"/>
          <w:color w:val="0070C0"/>
        </w:rPr>
        <w:t>”</w:t>
      </w:r>
      <w:r w:rsidRPr="00C613FA">
        <w:rPr>
          <w:rFonts w:ascii="굴림" w:eastAsia="굴림" w:hAnsi="굴림" w:hint="eastAsia"/>
          <w:color w:val="0070C0"/>
        </w:rPr>
        <w:t>은 이동통신社에 모바일 서비스를 진행 할 수 있도록 원천 컨텐츠를 공급한다.</w:t>
      </w:r>
    </w:p>
    <w:p w:rsidR="00662DCC" w:rsidRPr="00C613FA" w:rsidRDefault="00662DCC" w:rsidP="00662DCC">
      <w:pPr>
        <w:numPr>
          <w:ilvl w:val="0"/>
          <w:numId w:val="1"/>
        </w:numPr>
        <w:wordWrap/>
        <w:snapToGrid w:val="0"/>
        <w:spacing w:line="160" w:lineRule="atLeast"/>
        <w:rPr>
          <w:rFonts w:ascii="굴림" w:eastAsia="굴림" w:hAnsi="굴림"/>
          <w:color w:val="0070C0"/>
        </w:rPr>
      </w:pPr>
      <w:r w:rsidRPr="00C613FA">
        <w:rPr>
          <w:rFonts w:ascii="굴림" w:eastAsia="굴림" w:hAnsi="굴림"/>
          <w:color w:val="0070C0"/>
        </w:rPr>
        <w:t>“</w:t>
      </w:r>
      <w:r w:rsidRPr="00C613FA">
        <w:rPr>
          <w:rFonts w:ascii="굴림" w:eastAsia="굴림" w:hAnsi="굴림" w:hint="eastAsia"/>
          <w:color w:val="0070C0"/>
        </w:rPr>
        <w:t>갑</w:t>
      </w:r>
      <w:r w:rsidRPr="00C613FA">
        <w:rPr>
          <w:rFonts w:ascii="굴림" w:eastAsia="굴림" w:hAnsi="굴림"/>
          <w:color w:val="0070C0"/>
        </w:rPr>
        <w:t>”</w:t>
      </w:r>
      <w:r w:rsidRPr="00C613FA">
        <w:rPr>
          <w:rFonts w:ascii="굴림" w:eastAsia="굴림" w:hAnsi="굴림" w:hint="eastAsia"/>
          <w:color w:val="0070C0"/>
        </w:rPr>
        <w:t xml:space="preserve">이 공급하는 원천 컨텐츠는 </w:t>
      </w:r>
      <w:r w:rsidRPr="00C613FA">
        <w:rPr>
          <w:rFonts w:ascii="굴림" w:eastAsia="굴림" w:hAnsi="굴림"/>
          <w:color w:val="0070C0"/>
        </w:rPr>
        <w:t>“</w:t>
      </w:r>
      <w:r w:rsidRPr="00C613FA">
        <w:rPr>
          <w:rFonts w:ascii="굴림" w:eastAsia="굴림" w:hAnsi="굴림" w:hint="eastAsia"/>
          <w:color w:val="0070C0"/>
        </w:rPr>
        <w:t>갑</w:t>
      </w:r>
      <w:r w:rsidRPr="00C613FA">
        <w:rPr>
          <w:rFonts w:ascii="굴림" w:eastAsia="굴림" w:hAnsi="굴림"/>
          <w:color w:val="0070C0"/>
        </w:rPr>
        <w:t>”</w:t>
      </w:r>
      <w:r w:rsidRPr="00C613FA">
        <w:rPr>
          <w:rFonts w:ascii="굴림" w:eastAsia="굴림" w:hAnsi="굴림" w:hint="eastAsia"/>
          <w:color w:val="0070C0"/>
        </w:rPr>
        <w:t xml:space="preserve">과 </w:t>
      </w:r>
      <w:r w:rsidRPr="00C613FA">
        <w:rPr>
          <w:rFonts w:ascii="굴림" w:eastAsia="굴림" w:hAnsi="굴림"/>
          <w:color w:val="0070C0"/>
        </w:rPr>
        <w:t>“</w:t>
      </w:r>
      <w:r w:rsidRPr="00C613FA">
        <w:rPr>
          <w:rFonts w:ascii="굴림" w:eastAsia="굴림" w:hAnsi="굴림" w:hint="eastAsia"/>
          <w:color w:val="0070C0"/>
        </w:rPr>
        <w:t>을</w:t>
      </w:r>
      <w:r w:rsidRPr="00C613FA">
        <w:rPr>
          <w:rFonts w:ascii="굴림" w:eastAsia="굴림" w:hAnsi="굴림"/>
          <w:color w:val="0070C0"/>
        </w:rPr>
        <w:t>”</w:t>
      </w:r>
      <w:r w:rsidRPr="00C613FA">
        <w:rPr>
          <w:rFonts w:ascii="굴림" w:eastAsia="굴림" w:hAnsi="굴림" w:hint="eastAsia"/>
          <w:color w:val="0070C0"/>
        </w:rPr>
        <w:t>이 사전 협의한 특정 영역의 내용으로 하며, 향후 필요에 따라 확대한다.</w:t>
      </w:r>
    </w:p>
    <w:p w:rsidR="00662DCC" w:rsidRPr="00C613FA" w:rsidRDefault="00662DCC" w:rsidP="00662DCC">
      <w:pPr>
        <w:numPr>
          <w:ilvl w:val="0"/>
          <w:numId w:val="1"/>
        </w:numPr>
        <w:wordWrap/>
        <w:snapToGrid w:val="0"/>
        <w:spacing w:line="160" w:lineRule="atLeast"/>
        <w:rPr>
          <w:rFonts w:ascii="굴림" w:eastAsia="굴림" w:hAnsi="굴림"/>
          <w:color w:val="0070C0"/>
        </w:rPr>
      </w:pPr>
      <w:r w:rsidRPr="00C613FA">
        <w:rPr>
          <w:rFonts w:ascii="굴림" w:eastAsia="굴림" w:hAnsi="굴림"/>
          <w:color w:val="0070C0"/>
        </w:rPr>
        <w:t>“</w:t>
      </w:r>
      <w:r w:rsidRPr="00C613FA">
        <w:rPr>
          <w:rFonts w:ascii="굴림" w:eastAsia="굴림" w:hAnsi="굴림" w:hint="eastAsia"/>
          <w:color w:val="0070C0"/>
        </w:rPr>
        <w:t>이동통신社</w:t>
      </w:r>
      <w:r w:rsidRPr="00C613FA">
        <w:rPr>
          <w:rFonts w:ascii="굴림" w:eastAsia="굴림" w:hAnsi="굴림"/>
          <w:color w:val="0070C0"/>
        </w:rPr>
        <w:t>”</w:t>
      </w:r>
      <w:r w:rsidRPr="00C613FA">
        <w:rPr>
          <w:rFonts w:ascii="굴림" w:eastAsia="굴림" w:hAnsi="굴림" w:hint="eastAsia"/>
          <w:color w:val="0070C0"/>
        </w:rPr>
        <w:t xml:space="preserve"> 내 서비스되는 모바일 컨텐츠의 개발 및 디자인은 </w:t>
      </w:r>
      <w:r w:rsidRPr="00C613FA">
        <w:rPr>
          <w:rFonts w:ascii="굴림" w:eastAsia="굴림" w:hAnsi="굴림"/>
          <w:color w:val="0070C0"/>
        </w:rPr>
        <w:t>“</w:t>
      </w:r>
      <w:r w:rsidRPr="00C613FA">
        <w:rPr>
          <w:rFonts w:ascii="굴림" w:eastAsia="굴림" w:hAnsi="굴림" w:hint="eastAsia"/>
          <w:color w:val="0070C0"/>
        </w:rPr>
        <w:t>갑</w:t>
      </w:r>
      <w:r w:rsidRPr="00C613FA">
        <w:rPr>
          <w:rFonts w:ascii="굴림" w:eastAsia="굴림" w:hAnsi="굴림"/>
          <w:color w:val="0070C0"/>
        </w:rPr>
        <w:t>”</w:t>
      </w:r>
      <w:r w:rsidRPr="00C613FA">
        <w:rPr>
          <w:rFonts w:ascii="굴림" w:eastAsia="굴림" w:hAnsi="굴림" w:hint="eastAsia"/>
          <w:color w:val="0070C0"/>
        </w:rPr>
        <w:t xml:space="preserve">과 </w:t>
      </w:r>
      <w:r w:rsidRPr="00C613FA">
        <w:rPr>
          <w:rFonts w:ascii="굴림" w:eastAsia="굴림" w:hAnsi="굴림"/>
          <w:color w:val="0070C0"/>
        </w:rPr>
        <w:t>“</w:t>
      </w:r>
      <w:r w:rsidRPr="00C613FA">
        <w:rPr>
          <w:rFonts w:ascii="굴림" w:eastAsia="굴림" w:hAnsi="굴림" w:hint="eastAsia"/>
          <w:color w:val="0070C0"/>
        </w:rPr>
        <w:t>을</w:t>
      </w:r>
      <w:r w:rsidRPr="00C613FA">
        <w:rPr>
          <w:rFonts w:ascii="굴림" w:eastAsia="굴림" w:hAnsi="굴림"/>
          <w:color w:val="0070C0"/>
        </w:rPr>
        <w:t>”</w:t>
      </w:r>
      <w:r w:rsidRPr="00C613FA">
        <w:rPr>
          <w:rFonts w:ascii="굴림" w:eastAsia="굴림" w:hAnsi="굴림" w:hint="eastAsia"/>
          <w:color w:val="0070C0"/>
        </w:rPr>
        <w:t xml:space="preserve">의 실무자 미팅을 통해 진행하며, 업무 추진시 발생되는 제반 사항에 대한 협력 역시 실무자의 미팅을 통해 해결한다. </w:t>
      </w:r>
    </w:p>
    <w:p w:rsidR="00662DCC" w:rsidRPr="00C613FA" w:rsidRDefault="00662DCC" w:rsidP="00662DCC">
      <w:pPr>
        <w:numPr>
          <w:ilvl w:val="0"/>
          <w:numId w:val="1"/>
        </w:numPr>
        <w:wordWrap/>
        <w:snapToGrid w:val="0"/>
        <w:spacing w:line="160" w:lineRule="atLeast"/>
        <w:rPr>
          <w:rFonts w:ascii="굴림" w:eastAsia="굴림" w:hAnsi="굴림"/>
          <w:color w:val="0070C0"/>
          <w:shd w:val="clear" w:color="auto" w:fill="FFFF99"/>
        </w:rPr>
      </w:pPr>
      <w:r w:rsidRPr="00C613FA">
        <w:rPr>
          <w:rFonts w:ascii="굴림" w:eastAsia="굴림" w:hAnsi="굴림"/>
          <w:color w:val="0070C0"/>
        </w:rPr>
        <w:t>“</w:t>
      </w:r>
      <w:r w:rsidRPr="00C613FA">
        <w:rPr>
          <w:rFonts w:ascii="굴림" w:eastAsia="굴림" w:hAnsi="굴림" w:hint="eastAsia"/>
          <w:color w:val="0070C0"/>
        </w:rPr>
        <w:t>갑</w:t>
      </w:r>
      <w:r w:rsidRPr="00C613FA">
        <w:rPr>
          <w:rFonts w:ascii="굴림" w:eastAsia="굴림" w:hAnsi="굴림"/>
          <w:color w:val="0070C0"/>
        </w:rPr>
        <w:t>”</w:t>
      </w:r>
      <w:r w:rsidRPr="00C613FA">
        <w:rPr>
          <w:rFonts w:ascii="굴림" w:eastAsia="굴림" w:hAnsi="굴림" w:hint="eastAsia"/>
          <w:color w:val="0070C0"/>
        </w:rPr>
        <w:t xml:space="preserve">은 </w:t>
      </w:r>
      <w:r w:rsidRPr="00C613FA">
        <w:rPr>
          <w:rFonts w:ascii="굴림" w:eastAsia="굴림" w:hAnsi="굴림"/>
          <w:color w:val="0070C0"/>
        </w:rPr>
        <w:t>“</w:t>
      </w:r>
      <w:r w:rsidRPr="00C613FA">
        <w:rPr>
          <w:rFonts w:ascii="굴림" w:eastAsia="굴림" w:hAnsi="굴림" w:hint="eastAsia"/>
          <w:color w:val="0070C0"/>
        </w:rPr>
        <w:t>을</w:t>
      </w:r>
      <w:r w:rsidRPr="00C613FA">
        <w:rPr>
          <w:rFonts w:ascii="굴림" w:eastAsia="굴림" w:hAnsi="굴림"/>
          <w:color w:val="0070C0"/>
        </w:rPr>
        <w:t>”</w:t>
      </w:r>
      <w:r w:rsidRPr="00C613FA">
        <w:rPr>
          <w:rFonts w:ascii="굴림" w:eastAsia="굴림" w:hAnsi="굴림" w:hint="eastAsia"/>
          <w:color w:val="0070C0"/>
        </w:rPr>
        <w:t xml:space="preserve">의 기술기반을 이용한 모바일 서비스를 통해 발생되는 매출를 매월 협의된 일정에 맞게 정산하여 배분함을 원칙으로 하며 구체적인 사항 및 수익에 대한 배분률은 추후 계약 체결시 결정키로 한다. 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</w:t>
      </w:r>
    </w:p>
    <w:p w:rsidR="00662DCC" w:rsidRDefault="00662DCC" w:rsidP="00662DCC">
      <w:pPr>
        <w:wordWrap/>
        <w:snapToGrid w:val="0"/>
        <w:spacing w:line="160" w:lineRule="atLeast"/>
        <w:ind w:leftChars="140" w:left="280" w:firstLineChars="100" w:firstLine="200"/>
        <w:rPr>
          <w:rFonts w:ascii="굴림" w:eastAsia="굴림" w:hAnsi="굴림"/>
        </w:rPr>
      </w:pP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제5조(유효기간)</w:t>
      </w:r>
    </w:p>
    <w:p w:rsidR="00662DCC" w:rsidRDefault="00662DCC" w:rsidP="00662DCC">
      <w:pPr>
        <w:snapToGrid w:val="0"/>
        <w:spacing w:line="160" w:lineRule="atLeast"/>
        <w:rPr>
          <w:rFonts w:ascii="굴림" w:eastAsia="굴림" w:hAnsi="굴림"/>
          <w:u w:val="single"/>
        </w:rPr>
      </w:pPr>
      <w:r>
        <w:rPr>
          <w:rFonts w:ascii="굴림" w:eastAsia="굴림" w:hAnsi="굴림" w:hint="eastAsia"/>
        </w:rPr>
        <w:t xml:space="preserve">본 의향서의 유효기간은 </w:t>
      </w:r>
      <w:r>
        <w:rPr>
          <w:rFonts w:ascii="굴림" w:eastAsia="굴림" w:hAnsi="굴림" w:hint="eastAsia"/>
          <w:u w:val="single"/>
        </w:rPr>
        <w:t>당사자가 서명 날인한 날부터로 1년간으로 한다.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제6조(비밀보호)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양사는 본 의향서와 관련하여 상호 교류하는 자료 및 정보를 본 의향서가 정하는 사업 목적달성을 위해서만 사용하며 제3자에게 이를 제공하거나 누설하지 않는다.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제7조(비용)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본 의향서와 관련하여 유효기간동안 소요된 당사자의 제반 비용은 각 당사자가 부담하며 상대방은 그에 대해 책임지지 않는다.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제8조(의향서의 변경)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양사는 상호 업무제휴를 원할히 수행하기 위하여 필요한 경우 상호 협의하에 본 의향서의 내용을 변경할 수 있다.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jc w:val="center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부 칙</w:t>
      </w:r>
    </w:p>
    <w:p w:rsidR="00662DCC" w:rsidRDefault="00662DCC" w:rsidP="00662DCC">
      <w:pPr>
        <w:wordWrap/>
        <w:snapToGrid w:val="0"/>
        <w:spacing w:line="160" w:lineRule="atLeast"/>
        <w:jc w:val="center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제1조(효력 발생일)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본 의향서의 효력은 양사가 서명 날인한 날로부터 발생한다.</w:t>
      </w: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</w:p>
    <w:p w:rsidR="00662DCC" w:rsidRDefault="00662DCC" w:rsidP="00662DCC">
      <w:pPr>
        <w:wordWrap/>
        <w:snapToGrid w:val="0"/>
        <w:spacing w:line="16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제2조(의향서의 보관)</w:t>
      </w:r>
    </w:p>
    <w:p w:rsidR="00662DCC" w:rsidRDefault="00662DCC" w:rsidP="00662DCC">
      <w:pPr>
        <w:snapToGrid w:val="0"/>
        <w:spacing w:line="120" w:lineRule="atLeas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본 의향서는 2부를 작성하여 양사가 이에 기명 날인하고 각각 1부씩 보관한다.</w:t>
      </w:r>
    </w:p>
    <w:p w:rsidR="00662DCC" w:rsidRDefault="00662DCC" w:rsidP="00662DCC">
      <w:pPr>
        <w:snapToGrid w:val="0"/>
        <w:spacing w:line="120" w:lineRule="atLeast"/>
        <w:rPr>
          <w:rFonts w:ascii="굴림" w:eastAsia="굴림" w:hAnsi="굴림"/>
        </w:rPr>
      </w:pPr>
    </w:p>
    <w:p w:rsidR="00DA77D1" w:rsidRPr="00662DCC" w:rsidRDefault="00DA77D1">
      <w:pPr>
        <w:rPr>
          <w:rFonts w:hint="eastAsia"/>
        </w:rPr>
      </w:pPr>
      <w:bookmarkStart w:id="0" w:name="_GoBack"/>
      <w:bookmarkEnd w:id="0"/>
    </w:p>
    <w:sectPr w:rsidR="00DA77D1" w:rsidRPr="00662DCC" w:rsidSect="007D5E3C">
      <w:footerReference w:type="even" r:id="rId6"/>
      <w:footerReference w:type="default" r:id="rId7"/>
      <w:pgSz w:w="11906" w:h="16838"/>
      <w:pgMar w:top="1701" w:right="1418" w:bottom="1701" w:left="1418" w:header="851" w:footer="992" w:gutter="0"/>
      <w:pgNumType w:fmt="decimalFullWidt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3C" w:rsidRDefault="00662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E3C" w:rsidRDefault="00662D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3C" w:rsidRDefault="00662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２</w:t>
    </w:r>
    <w:r>
      <w:rPr>
        <w:rStyle w:val="a4"/>
      </w:rPr>
      <w:fldChar w:fldCharType="end"/>
    </w:r>
  </w:p>
  <w:p w:rsidR="007D5E3C" w:rsidRDefault="00662DC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3046"/>
    <w:multiLevelType w:val="hybridMultilevel"/>
    <w:tmpl w:val="BC7440B4"/>
    <w:lvl w:ilvl="0" w:tplc="7FC65106">
      <w:start w:val="1"/>
      <w:numFmt w:val="decimal"/>
      <w:suff w:val="space"/>
      <w:lvlText w:val="%1."/>
      <w:lvlJc w:val="left"/>
      <w:pPr>
        <w:ind w:left="565" w:hanging="28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0"/>
        </w:tabs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0"/>
        </w:tabs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0"/>
        </w:tabs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0"/>
        </w:tabs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0"/>
        </w:tabs>
        <w:ind w:left="38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CC"/>
    <w:rsid w:val="00662DCC"/>
    <w:rsid w:val="00D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C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662DC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semiHidden/>
    <w:rsid w:val="00662DCC"/>
    <w:rPr>
      <w:rFonts w:ascii="Times New Roman" w:eastAsia="바탕체" w:hAnsi="Times New Roman" w:cs="Times New Roman"/>
      <w:szCs w:val="20"/>
    </w:rPr>
  </w:style>
  <w:style w:type="character" w:styleId="a4">
    <w:name w:val="page number"/>
    <w:basedOn w:val="a0"/>
    <w:semiHidden/>
    <w:rsid w:val="0066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C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662DC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semiHidden/>
    <w:rsid w:val="00662DCC"/>
    <w:rPr>
      <w:rFonts w:ascii="Times New Roman" w:eastAsia="바탕체" w:hAnsi="Times New Roman" w:cs="Times New Roman"/>
      <w:szCs w:val="20"/>
    </w:rPr>
  </w:style>
  <w:style w:type="character" w:styleId="a4">
    <w:name w:val="page number"/>
    <w:basedOn w:val="a0"/>
    <w:semiHidden/>
    <w:rsid w:val="0066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2013-03-01T11:21:00Z</dcterms:created>
  <dcterms:modified xsi:type="dcterms:W3CDTF">2013-03-01T11:21:00Z</dcterms:modified>
</cp:coreProperties>
</file>