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3" w:rsidRPr="00B86833" w:rsidRDefault="00B86833" w:rsidP="00B86833">
      <w:pPr>
        <w:pStyle w:val="a3"/>
        <w:jc w:val="center"/>
        <w:rPr>
          <w:rFonts w:ascii="바탕" w:eastAsia="바탕" w:hAnsi="바탕"/>
          <w:color w:val="333333"/>
          <w:sz w:val="28"/>
          <w:szCs w:val="28"/>
        </w:rPr>
      </w:pPr>
      <w:bookmarkStart w:id="0" w:name="_GoBack"/>
      <w:proofErr w:type="spellStart"/>
      <w:r w:rsidRPr="00B86833">
        <w:rPr>
          <w:rStyle w:val="a4"/>
          <w:rFonts w:ascii="바탕" w:eastAsia="바탕" w:hAnsi="바탕" w:hint="eastAsia"/>
          <w:color w:val="333333"/>
          <w:sz w:val="28"/>
          <w:szCs w:val="28"/>
        </w:rPr>
        <w:t>변론기일연기신청서</w:t>
      </w:r>
      <w:proofErr w:type="spellEnd"/>
    </w:p>
    <w:bookmarkEnd w:id="0"/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18"/>
          <w:szCs w:val="18"/>
        </w:rPr>
      </w:pPr>
      <w:r w:rsidRPr="00B86833">
        <w:rPr>
          <w:rFonts w:ascii="바탕" w:eastAsia="바탕" w:hAnsi="바탕" w:hint="eastAsia"/>
          <w:color w:val="333333"/>
          <w:sz w:val="18"/>
          <w:szCs w:val="18"/>
        </w:rPr>
        <w:t> </w:t>
      </w:r>
    </w:p>
    <w:p w:rsidR="00B86833" w:rsidRDefault="00B86833" w:rsidP="00B86833">
      <w:pPr>
        <w:pStyle w:val="a3"/>
        <w:rPr>
          <w:rFonts w:ascii="바탕" w:eastAsia="바탕" w:hAnsi="바탕" w:hint="eastAsia"/>
          <w:color w:val="333333"/>
          <w:sz w:val="18"/>
          <w:szCs w:val="18"/>
        </w:rPr>
      </w:pPr>
      <w:r w:rsidRPr="00B86833">
        <w:rPr>
          <w:rFonts w:ascii="바탕" w:eastAsia="바탕" w:hAnsi="바탕" w:hint="eastAsia"/>
          <w:color w:val="333333"/>
          <w:sz w:val="18"/>
          <w:szCs w:val="18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18"/>
          <w:szCs w:val="18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18"/>
          <w:szCs w:val="18"/>
        </w:rPr>
      </w:pPr>
      <w:r w:rsidRPr="00B86833">
        <w:rPr>
          <w:rFonts w:ascii="바탕" w:eastAsia="바탕" w:hAnsi="바탕" w:hint="eastAsia"/>
          <w:color w:val="333333"/>
          <w:sz w:val="18"/>
          <w:szCs w:val="18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proofErr w:type="gramStart"/>
      <w:r w:rsidRPr="00B86833">
        <w:rPr>
          <w:rFonts w:ascii="바탕" w:eastAsia="바탕" w:hAnsi="바탕" w:hint="eastAsia"/>
          <w:color w:val="333333"/>
          <w:sz w:val="22"/>
          <w:szCs w:val="22"/>
        </w:rPr>
        <w:t>사건번호 :</w:t>
      </w:r>
      <w:proofErr w:type="gram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2012 가소 1234호 계약금반환 청구의 소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원     </w:t>
      </w:r>
      <w:proofErr w:type="gramStart"/>
      <w:r w:rsidRPr="00B86833">
        <w:rPr>
          <w:rFonts w:ascii="바탕" w:eastAsia="바탕" w:hAnsi="바탕" w:hint="eastAsia"/>
          <w:color w:val="333333"/>
          <w:sz w:val="22"/>
          <w:szCs w:val="22"/>
        </w:rPr>
        <w:t>고 :</w:t>
      </w:r>
      <w:proofErr w:type="gram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홍길동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피     </w:t>
      </w:r>
      <w:proofErr w:type="gramStart"/>
      <w:r w:rsidRPr="00B86833">
        <w:rPr>
          <w:rFonts w:ascii="바탕" w:eastAsia="바탕" w:hAnsi="바탕" w:hint="eastAsia"/>
          <w:color w:val="333333"/>
          <w:sz w:val="22"/>
          <w:szCs w:val="22"/>
        </w:rPr>
        <w:t>고 :</w:t>
      </w:r>
      <w:proofErr w:type="gram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</w:t>
      </w:r>
      <w:proofErr w:type="spellStart"/>
      <w:r w:rsidRPr="00B86833">
        <w:rPr>
          <w:rFonts w:ascii="바탕" w:eastAsia="바탕" w:hAnsi="바탕" w:hint="eastAsia"/>
          <w:color w:val="333333"/>
          <w:sz w:val="22"/>
          <w:szCs w:val="22"/>
        </w:rPr>
        <w:t>김사또</w:t>
      </w:r>
      <w:proofErr w:type="spellEnd"/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br/>
        <w:t xml:space="preserve">위 당사자간 </w:t>
      </w:r>
      <w:proofErr w:type="spellStart"/>
      <w:r w:rsidRPr="00B86833">
        <w:rPr>
          <w:rFonts w:ascii="바탕" w:eastAsia="바탕" w:hAnsi="바탕" w:hint="eastAsia"/>
          <w:color w:val="333333"/>
          <w:sz w:val="22"/>
          <w:szCs w:val="22"/>
        </w:rPr>
        <w:t>귀원</w:t>
      </w:r>
      <w:proofErr w:type="spell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2012 가소 1234호 계약금반환 청구사건에 관하여 피고인 </w:t>
      </w:r>
      <w:proofErr w:type="spellStart"/>
      <w:r w:rsidRPr="00B86833">
        <w:rPr>
          <w:rFonts w:ascii="바탕" w:eastAsia="바탕" w:hAnsi="바탕" w:hint="eastAsia"/>
          <w:color w:val="333333"/>
          <w:sz w:val="22"/>
          <w:szCs w:val="22"/>
        </w:rPr>
        <w:t>김사또는</w:t>
      </w:r>
      <w:proofErr w:type="spell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2012. 10. 30. 오전 10: 00 로 </w:t>
      </w:r>
      <w:proofErr w:type="spellStart"/>
      <w:r w:rsidRPr="00B86833">
        <w:rPr>
          <w:rFonts w:ascii="바탕" w:eastAsia="바탕" w:hAnsi="바탕" w:hint="eastAsia"/>
          <w:color w:val="333333"/>
          <w:sz w:val="22"/>
          <w:szCs w:val="22"/>
        </w:rPr>
        <w:t>변론기일을</w:t>
      </w:r>
      <w:proofErr w:type="spell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</w:t>
      </w:r>
      <w:proofErr w:type="spellStart"/>
      <w:r w:rsidRPr="00B86833">
        <w:rPr>
          <w:rFonts w:ascii="바탕" w:eastAsia="바탕" w:hAnsi="바탕" w:hint="eastAsia"/>
          <w:color w:val="333333"/>
          <w:sz w:val="22"/>
          <w:szCs w:val="22"/>
        </w:rPr>
        <w:t>통보받았으나</w:t>
      </w:r>
      <w:proofErr w:type="spell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, 2012. 10. 30 해외출장으로 </w:t>
      </w:r>
      <w:proofErr w:type="gramStart"/>
      <w:r w:rsidRPr="00B86833">
        <w:rPr>
          <w:rFonts w:ascii="바탕" w:eastAsia="바탕" w:hAnsi="바탕" w:hint="eastAsia"/>
          <w:color w:val="333333"/>
          <w:sz w:val="22"/>
          <w:szCs w:val="22"/>
        </w:rPr>
        <w:t>인하여  부득이</w:t>
      </w:r>
      <w:proofErr w:type="gram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</w:t>
      </w:r>
      <w:proofErr w:type="spellStart"/>
      <w:r w:rsidRPr="00B86833">
        <w:rPr>
          <w:rFonts w:ascii="바탕" w:eastAsia="바탕" w:hAnsi="바탕" w:hint="eastAsia"/>
          <w:color w:val="333333"/>
          <w:sz w:val="22"/>
          <w:szCs w:val="22"/>
        </w:rPr>
        <w:t>참석치</w:t>
      </w:r>
      <w:proofErr w:type="spell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못하오니 금번에 한하여 그 기일을 연기하여 주시길 신청합니다.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                                                                    2012. 10.  .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                                            신청인(피고</w:t>
      </w:r>
      <w:proofErr w:type="gramStart"/>
      <w:r w:rsidRPr="00B86833">
        <w:rPr>
          <w:rFonts w:ascii="바탕" w:eastAsia="바탕" w:hAnsi="바탕" w:hint="eastAsia"/>
          <w:color w:val="333333"/>
          <w:sz w:val="22"/>
          <w:szCs w:val="22"/>
        </w:rPr>
        <w:t>)                김</w:t>
      </w:r>
      <w:proofErr w:type="gramEnd"/>
      <w:r w:rsidRPr="00B86833">
        <w:rPr>
          <w:rFonts w:ascii="바탕" w:eastAsia="바탕" w:hAnsi="바탕" w:hint="eastAsia"/>
          <w:color w:val="333333"/>
          <w:sz w:val="22"/>
          <w:szCs w:val="22"/>
        </w:rPr>
        <w:t xml:space="preserve"> 사 또</w:t>
      </w:r>
    </w:p>
    <w:p w:rsidR="00B86833" w:rsidRPr="00B86833" w:rsidRDefault="00B86833" w:rsidP="00B86833">
      <w:pPr>
        <w:pStyle w:val="a3"/>
        <w:rPr>
          <w:rFonts w:ascii="바탕" w:eastAsia="바탕" w:hAnsi="바탕" w:hint="eastAsia"/>
          <w:color w:val="333333"/>
          <w:sz w:val="22"/>
          <w:szCs w:val="22"/>
        </w:rPr>
      </w:pPr>
      <w:r w:rsidRPr="00B86833">
        <w:rPr>
          <w:rFonts w:ascii="바탕" w:eastAsia="바탕" w:hAnsi="바탕" w:hint="eastAsia"/>
          <w:color w:val="333333"/>
          <w:sz w:val="22"/>
          <w:szCs w:val="22"/>
        </w:rPr>
        <w:t> </w:t>
      </w:r>
    </w:p>
    <w:p w:rsidR="00CA34B5" w:rsidRPr="00B86833" w:rsidRDefault="00CA34B5">
      <w:pPr>
        <w:rPr>
          <w:rFonts w:ascii="바탕" w:eastAsia="바탕" w:hAnsi="바탕" w:hint="eastAsia"/>
        </w:rPr>
      </w:pPr>
    </w:p>
    <w:sectPr w:rsidR="00CA34B5" w:rsidRPr="00B868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3"/>
    <w:rsid w:val="00B86833"/>
    <w:rsid w:val="00C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83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6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833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6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9836">
      <w:bodyDiv w:val="1"/>
      <w:marLeft w:val="4920"/>
      <w:marRight w:val="4905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2012-09-01T14:22:00Z</dcterms:created>
  <dcterms:modified xsi:type="dcterms:W3CDTF">2012-09-01T14:25:00Z</dcterms:modified>
</cp:coreProperties>
</file>